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AI 비서 후보 평가 시트</w:t>
      </w:r>
    </w:p>
    <w:p>
      <w:r>
        <w:rPr>
          <w:b/>
        </w:rPr>
        <w:t>□ 사용안내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rPr>
                <w:b/>
              </w:rPr>
              <w:t>자료 성격</w:t>
            </w:r>
          </w:p>
        </w:tc>
        <w:tc>
          <w:tcPr>
            <w:tcW w:type="dxa" w:w="4986"/>
          </w:tcPr>
          <w:p>
            <w:r>
              <w:t>부서 반복 업무를 다섯 축으로 평가해 맞춤 자동화 후보를 가려내는 양식 (학습용 더미)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사용 방법</w:t>
            </w:r>
          </w:p>
        </w:tc>
        <w:tc>
          <w:tcPr>
            <w:tcW w:type="dxa" w:w="4986"/>
          </w:tcPr>
          <w:p>
            <w:r>
              <w:t>53-1 부서 반복 업무 목록의 20건을 다섯 축에 1~5점으로 점수화한 뒤 합산해 상위 다섯 후보 도출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다섯 축</w:t>
            </w:r>
          </w:p>
        </w:tc>
        <w:tc>
          <w:tcPr>
            <w:tcW w:type="dxa" w:w="4986"/>
          </w:tcPr>
          <w:p>
            <w:r>
              <w:t>반복성(월 빈도) · 정형성(양식 고정 정도) · 보안(공개/일반/민감) · 재사용성(다른 담당자 활용 가능 정도) · 소요시간(1건당 평균 작업 시간)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판정 기준</w:t>
            </w:r>
          </w:p>
        </w:tc>
        <w:tc>
          <w:tcPr>
            <w:tcW w:type="dxa" w:w="4986"/>
          </w:tcPr>
          <w:p>
            <w:r>
              <w:t>합산 18점 이상 후보, 보안 등급 민감은 정보 부서 협의 대상으로 별도 분리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보안 주의</w:t>
            </w:r>
          </w:p>
        </w:tc>
        <w:tc>
          <w:tcPr>
            <w:tcW w:type="dxa" w:w="4986"/>
          </w:tcPr>
          <w:p>
            <w:r>
              <w:t>본 양식은 학습용 가상 자료. 실제 기관 명칭·담당자명은 포함하지 않음. 실제 업무 도입 시 기관 보안 정책 준수</w:t>
            </w:r>
          </w:p>
        </w:tc>
      </w:tr>
      <w:tr>
        <w:tc>
          <w:tcPr>
            <w:tcW w:type="dxa" w:w="4986"/>
          </w:tcPr>
          <w:p>
            <w:r>
              <w:rPr>
                <w:b/>
              </w:rPr>
              <w:t>메타</w:t>
            </w:r>
          </w:p>
        </w:tc>
        <w:tc>
          <w:tcPr>
            <w:tcW w:type="dxa" w:w="4986"/>
          </w:tcPr>
          <w:p>
            <w:r>
              <w:t>가상 사례 · 학습용 더미 · 2026년 6월 기준 양식</w:t>
            </w:r>
          </w:p>
        </w:tc>
      </w:tr>
    </w:tbl>
    <w:p/>
    <w:p>
      <w:r>
        <w:rPr>
          <w:b/>
        </w:rPr>
        <w:t>□ 다섯 축 평가표 (양식)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997"/>
        <w:gridCol w:w="997"/>
        <w:gridCol w:w="997"/>
        <w:gridCol w:w="997"/>
        <w:gridCol w:w="997"/>
        <w:gridCol w:w="997"/>
        <w:gridCol w:w="997"/>
        <w:gridCol w:w="997"/>
        <w:gridCol w:w="997"/>
        <w:gridCol w:w="997"/>
      </w:tblGrid>
      <w:tr>
        <w:tc>
          <w:tcPr>
            <w:tcW w:type="dxa" w:w="997"/>
          </w:tcPr>
          <w:p>
            <w:r>
              <w:rPr>
                <w:b/>
              </w:rPr>
              <w:t>순위</w:t>
            </w:r>
          </w:p>
        </w:tc>
        <w:tc>
          <w:tcPr>
            <w:tcW w:type="dxa" w:w="997"/>
          </w:tcPr>
          <w:p>
            <w:r>
              <w:rPr>
                <w:b/>
              </w:rPr>
              <w:t>업무명</w:t>
            </w:r>
          </w:p>
        </w:tc>
        <w:tc>
          <w:tcPr>
            <w:tcW w:type="dxa" w:w="997"/>
          </w:tcPr>
          <w:p>
            <w:r>
              <w:rPr>
                <w:b/>
              </w:rPr>
              <w:t>반복성</w:t>
            </w:r>
          </w:p>
        </w:tc>
        <w:tc>
          <w:tcPr>
            <w:tcW w:type="dxa" w:w="997"/>
          </w:tcPr>
          <w:p>
            <w:r>
              <w:rPr>
                <w:b/>
              </w:rPr>
              <w:t>정형성</w:t>
            </w:r>
          </w:p>
        </w:tc>
        <w:tc>
          <w:tcPr>
            <w:tcW w:type="dxa" w:w="997"/>
          </w:tcPr>
          <w:p>
            <w:r>
              <w:rPr>
                <w:b/>
              </w:rPr>
              <w:t>보안</w:t>
            </w:r>
          </w:p>
        </w:tc>
        <w:tc>
          <w:tcPr>
            <w:tcW w:type="dxa" w:w="997"/>
          </w:tcPr>
          <w:p>
            <w:r>
              <w:rPr>
                <w:b/>
              </w:rPr>
              <w:t>재사용성</w:t>
            </w:r>
          </w:p>
        </w:tc>
        <w:tc>
          <w:tcPr>
            <w:tcW w:type="dxa" w:w="997"/>
          </w:tcPr>
          <w:p>
            <w:r>
              <w:rPr>
                <w:b/>
              </w:rPr>
              <w:t>소요시간</w:t>
            </w:r>
          </w:p>
        </w:tc>
        <w:tc>
          <w:tcPr>
            <w:tcW w:type="dxa" w:w="997"/>
          </w:tcPr>
          <w:p>
            <w:r>
              <w:rPr>
                <w:b/>
              </w:rPr>
              <w:t>합산</w:t>
            </w:r>
          </w:p>
        </w:tc>
        <w:tc>
          <w:tcPr>
            <w:tcW w:type="dxa" w:w="997"/>
          </w:tcPr>
          <w:p>
            <w:r>
              <w:rPr>
                <w:b/>
              </w:rPr>
              <w:t>추천 도구</w:t>
            </w:r>
          </w:p>
        </w:tc>
        <w:tc>
          <w:tcPr>
            <w:tcW w:type="dxa" w:w="997"/>
          </w:tcPr>
          <w:p>
            <w:r>
              <w:rPr>
                <w:b/>
              </w:rPr>
              <w:t>등록 우선순위</w:t>
            </w:r>
          </w:p>
        </w:tc>
      </w:tr>
      <w:tr>
        <w:tc>
          <w:tcPr>
            <w:tcW w:type="dxa" w:w="997"/>
          </w:tcPr>
          <w:p>
            <w:r>
              <w:t>1</w:t>
            </w:r>
          </w:p>
        </w:tc>
        <w:tc>
          <w:tcPr>
            <w:tcW w:type="dxa" w:w="997"/>
          </w:tcPr>
          <w:p>
            <w:r>
              <w:t>표준 민원 답변문 작성</w:t>
            </w:r>
          </w:p>
        </w:tc>
        <w:tc>
          <w:tcPr>
            <w:tcW w:type="dxa" w:w="997"/>
          </w:tcPr>
          <w:p>
            <w:r>
              <w:t>5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5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22</w:t>
            </w:r>
          </w:p>
        </w:tc>
        <w:tc>
          <w:tcPr>
            <w:tcW w:type="dxa" w:w="997"/>
          </w:tcPr>
          <w:p>
            <w:r>
              <w:t>챗GPT GPTs</w:t>
            </w:r>
          </w:p>
        </w:tc>
        <w:tc>
          <w:tcPr>
            <w:tcW w:type="dxa" w:w="997"/>
          </w:tcPr>
          <w:p>
            <w:r>
              <w:t>1순위 (즉시)</w:t>
            </w:r>
          </w:p>
        </w:tc>
      </w:tr>
      <w:tr>
        <w:tc>
          <w:tcPr>
            <w:tcW w:type="dxa" w:w="997"/>
          </w:tcPr>
          <w:p>
            <w:r>
              <w:t>2</w:t>
            </w:r>
          </w:p>
        </w:tc>
        <w:tc>
          <w:tcPr>
            <w:tcW w:type="dxa" w:w="997"/>
          </w:tcPr>
          <w:p>
            <w:r>
              <w:t>협조 요청 공문 초안 작성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5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5</w:t>
            </w:r>
          </w:p>
        </w:tc>
        <w:tc>
          <w:tcPr>
            <w:tcW w:type="dxa" w:w="997"/>
          </w:tcPr>
          <w:p>
            <w:r>
              <w:t>3</w:t>
            </w:r>
          </w:p>
        </w:tc>
        <w:tc>
          <w:tcPr>
            <w:tcW w:type="dxa" w:w="997"/>
          </w:tcPr>
          <w:p>
            <w:r>
              <w:t>21</w:t>
            </w:r>
          </w:p>
        </w:tc>
        <w:tc>
          <w:tcPr>
            <w:tcW w:type="dxa" w:w="997"/>
          </w:tcPr>
          <w:p>
            <w:r>
              <w:t>클로드 프로젝트</w:t>
            </w:r>
          </w:p>
        </w:tc>
        <w:tc>
          <w:tcPr>
            <w:tcW w:type="dxa" w:w="997"/>
          </w:tcPr>
          <w:p>
            <w:r>
              <w:t>1순위 (즉시)</w:t>
            </w:r>
          </w:p>
        </w:tc>
      </w:tr>
      <w:tr>
        <w:tc>
          <w:tcPr>
            <w:tcW w:type="dxa" w:w="997"/>
          </w:tcPr>
          <w:p>
            <w:r>
              <w:t>3</w:t>
            </w:r>
          </w:p>
        </w:tc>
        <w:tc>
          <w:tcPr>
            <w:tcW w:type="dxa" w:w="997"/>
          </w:tcPr>
          <w:p>
            <w:r>
              <w:t>주간 회의록 요약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3</w:t>
            </w:r>
          </w:p>
        </w:tc>
        <w:tc>
          <w:tcPr>
            <w:tcW w:type="dxa" w:w="997"/>
          </w:tcPr>
          <w:p>
            <w:r>
              <w:t>5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20</w:t>
            </w:r>
          </w:p>
        </w:tc>
        <w:tc>
          <w:tcPr>
            <w:tcW w:type="dxa" w:w="997"/>
          </w:tcPr>
          <w:p>
            <w:r>
              <w:t>제미나이 젬스</w:t>
            </w:r>
          </w:p>
        </w:tc>
        <w:tc>
          <w:tcPr>
            <w:tcW w:type="dxa" w:w="997"/>
          </w:tcPr>
          <w:p>
            <w:r>
              <w:t>2순위 (분기 내)</w:t>
            </w:r>
          </w:p>
        </w:tc>
      </w:tr>
      <w:tr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정책 자료 요약</w:t>
            </w:r>
          </w:p>
        </w:tc>
        <w:tc>
          <w:tcPr>
            <w:tcW w:type="dxa" w:w="997"/>
          </w:tcPr>
          <w:p>
            <w:r>
              <w:t>3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5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20</w:t>
            </w:r>
          </w:p>
        </w:tc>
        <w:tc>
          <w:tcPr>
            <w:tcW w:type="dxa" w:w="997"/>
          </w:tcPr>
          <w:p>
            <w:r>
              <w:t>클로드 프로젝트</w:t>
            </w:r>
          </w:p>
        </w:tc>
        <w:tc>
          <w:tcPr>
            <w:tcW w:type="dxa" w:w="997"/>
          </w:tcPr>
          <w:p>
            <w:r>
              <w:t>2순위 (분기 내)</w:t>
            </w:r>
          </w:p>
        </w:tc>
      </w:tr>
      <w:tr>
        <w:tc>
          <w:tcPr>
            <w:tcW w:type="dxa" w:w="997"/>
          </w:tcPr>
          <w:p>
            <w:r>
              <w:t>5</w:t>
            </w:r>
          </w:p>
        </w:tc>
        <w:tc>
          <w:tcPr>
            <w:tcW w:type="dxa" w:w="997"/>
          </w:tcPr>
          <w:p>
            <w:r>
              <w:t>보도자료 리드 작성</w:t>
            </w:r>
          </w:p>
        </w:tc>
        <w:tc>
          <w:tcPr>
            <w:tcW w:type="dxa" w:w="997"/>
          </w:tcPr>
          <w:p>
            <w:r>
              <w:t>3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4</w:t>
            </w:r>
          </w:p>
        </w:tc>
        <w:tc>
          <w:tcPr>
            <w:tcW w:type="dxa" w:w="997"/>
          </w:tcPr>
          <w:p>
            <w:r>
              <w:t>19</w:t>
            </w:r>
          </w:p>
        </w:tc>
        <w:tc>
          <w:tcPr>
            <w:tcW w:type="dxa" w:w="997"/>
          </w:tcPr>
          <w:p>
            <w:r>
              <w:t>챗GPT GPTs</w:t>
            </w:r>
          </w:p>
        </w:tc>
        <w:tc>
          <w:tcPr>
            <w:tcW w:type="dxa" w:w="997"/>
          </w:tcPr>
          <w:p>
            <w:r>
              <w:t>2순위 (분기 내)</w:t>
            </w:r>
          </w:p>
        </w:tc>
      </w:tr>
      <w:tr>
        <w:tc>
          <w:tcPr>
            <w:tcW w:type="dxa" w:w="997"/>
          </w:tcPr>
          <w:p>
            <w:r>
              <w:t>6</w:t>
            </w:r>
          </w:p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</w:tr>
      <w:tr>
        <w:tc>
          <w:tcPr>
            <w:tcW w:type="dxa" w:w="997"/>
          </w:tcPr>
          <w:p>
            <w:r>
              <w:t>7</w:t>
            </w:r>
          </w:p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</w:tr>
      <w:tr>
        <w:tc>
          <w:tcPr>
            <w:tcW w:type="dxa" w:w="997"/>
          </w:tcPr>
          <w:p>
            <w:r>
              <w:t>8</w:t>
            </w:r>
          </w:p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</w:tr>
      <w:tr>
        <w:tc>
          <w:tcPr>
            <w:tcW w:type="dxa" w:w="997"/>
          </w:tcPr>
          <w:p>
            <w:r>
              <w:t>9</w:t>
            </w:r>
          </w:p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</w:tr>
      <w:tr>
        <w:tc>
          <w:tcPr>
            <w:tcW w:type="dxa" w:w="997"/>
          </w:tcPr>
          <w:p>
            <w:r>
              <w:t>10</w:t>
            </w:r>
          </w:p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  <w:tc>
          <w:tcPr>
            <w:tcW w:type="dxa" w:w="997"/>
          </w:tcPr>
          <w:p/>
        </w:tc>
      </w:tr>
    </w:tbl>
    <w:p/>
    <w:p>
      <w:r>
        <w:rPr>
          <w:b/>
        </w:rPr>
        <w:t>□ 점수 기준 (1~5점)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662"/>
        <w:gridCol w:w="1662"/>
        <w:gridCol w:w="1662"/>
        <w:gridCol w:w="1662"/>
        <w:gridCol w:w="1662"/>
        <w:gridCol w:w="1662"/>
      </w:tblGrid>
      <w:tr>
        <w:tc>
          <w:tcPr>
            <w:tcW w:type="dxa" w:w="1662"/>
          </w:tcPr>
          <w:p>
            <w:r>
              <w:rPr>
                <w:b/>
              </w:rPr>
              <w:t>축</w:t>
            </w:r>
          </w:p>
        </w:tc>
        <w:tc>
          <w:tcPr>
            <w:tcW w:type="dxa" w:w="1662"/>
          </w:tcPr>
          <w:p>
            <w:r>
              <w:rPr>
                <w:b/>
              </w:rPr>
              <w:t>1점</w:t>
            </w:r>
          </w:p>
        </w:tc>
        <w:tc>
          <w:tcPr>
            <w:tcW w:type="dxa" w:w="1662"/>
          </w:tcPr>
          <w:p>
            <w:r>
              <w:rPr>
                <w:b/>
              </w:rPr>
              <w:t>2점</w:t>
            </w:r>
          </w:p>
        </w:tc>
        <w:tc>
          <w:tcPr>
            <w:tcW w:type="dxa" w:w="1662"/>
          </w:tcPr>
          <w:p>
            <w:r>
              <w:rPr>
                <w:b/>
              </w:rPr>
              <w:t>3점</w:t>
            </w:r>
          </w:p>
        </w:tc>
        <w:tc>
          <w:tcPr>
            <w:tcW w:type="dxa" w:w="1662"/>
          </w:tcPr>
          <w:p>
            <w:r>
              <w:rPr>
                <w:b/>
              </w:rPr>
              <w:t>4점</w:t>
            </w:r>
          </w:p>
        </w:tc>
        <w:tc>
          <w:tcPr>
            <w:tcW w:type="dxa" w:w="1662"/>
          </w:tcPr>
          <w:p>
            <w:r>
              <w:rPr>
                <w:b/>
              </w:rPr>
              <w:t>5점</w:t>
            </w:r>
          </w:p>
        </w:tc>
      </w:tr>
      <w:tr>
        <w:tc>
          <w:tcPr>
            <w:tcW w:type="dxa" w:w="1662"/>
          </w:tcPr>
          <w:p>
            <w:r>
              <w:t>반복성</w:t>
            </w:r>
          </w:p>
        </w:tc>
        <w:tc>
          <w:tcPr>
            <w:tcW w:type="dxa" w:w="1662"/>
          </w:tcPr>
          <w:p>
            <w:r>
              <w:t>월 1회 이하</w:t>
            </w:r>
          </w:p>
        </w:tc>
        <w:tc>
          <w:tcPr>
            <w:tcW w:type="dxa" w:w="1662"/>
          </w:tcPr>
          <w:p>
            <w:r>
              <w:t>월 2~4회</w:t>
            </w:r>
          </w:p>
        </w:tc>
        <w:tc>
          <w:tcPr>
            <w:tcW w:type="dxa" w:w="1662"/>
          </w:tcPr>
          <w:p>
            <w:r>
              <w:t>월 5~9회</w:t>
            </w:r>
          </w:p>
        </w:tc>
        <w:tc>
          <w:tcPr>
            <w:tcW w:type="dxa" w:w="1662"/>
          </w:tcPr>
          <w:p>
            <w:r>
              <w:t>월 10~19회</w:t>
            </w:r>
          </w:p>
        </w:tc>
        <w:tc>
          <w:tcPr>
            <w:tcW w:type="dxa" w:w="1662"/>
          </w:tcPr>
          <w:p>
            <w:r>
              <w:t>월 20회 이상</w:t>
            </w:r>
          </w:p>
        </w:tc>
      </w:tr>
      <w:tr>
        <w:tc>
          <w:tcPr>
            <w:tcW w:type="dxa" w:w="1662"/>
          </w:tcPr>
          <w:p>
            <w:r>
              <w:t>정형성</w:t>
            </w:r>
          </w:p>
        </w:tc>
        <w:tc>
          <w:tcPr>
            <w:tcW w:type="dxa" w:w="1662"/>
          </w:tcPr>
          <w:p>
            <w:r>
              <w:t>양식 없음</w:t>
            </w:r>
          </w:p>
        </w:tc>
        <w:tc>
          <w:tcPr>
            <w:tcW w:type="dxa" w:w="1662"/>
          </w:tcPr>
          <w:p>
            <w:r>
              <w:t>케이스별 다름</w:t>
            </w:r>
          </w:p>
        </w:tc>
        <w:tc>
          <w:tcPr>
            <w:tcW w:type="dxa" w:w="1662"/>
          </w:tcPr>
          <w:p>
            <w:r>
              <w:t>부분 정형</w:t>
            </w:r>
          </w:p>
        </w:tc>
        <w:tc>
          <w:tcPr>
            <w:tcW w:type="dxa" w:w="1662"/>
          </w:tcPr>
          <w:p>
            <w:r>
              <w:t>양식 거의 고정</w:t>
            </w:r>
          </w:p>
        </w:tc>
        <w:tc>
          <w:tcPr>
            <w:tcW w:type="dxa" w:w="1662"/>
          </w:tcPr>
          <w:p>
            <w:r>
              <w:t>양식 완전 고정</w:t>
            </w:r>
          </w:p>
        </w:tc>
      </w:tr>
      <w:tr>
        <w:tc>
          <w:tcPr>
            <w:tcW w:type="dxa" w:w="1662"/>
          </w:tcPr>
          <w:p>
            <w:r>
              <w:t>보안</w:t>
            </w:r>
          </w:p>
        </w:tc>
        <w:tc>
          <w:tcPr>
            <w:tcW w:type="dxa" w:w="1662"/>
          </w:tcPr>
          <w:p>
            <w:r>
              <w:t>민감(등록 불가)</w:t>
            </w:r>
          </w:p>
        </w:tc>
        <w:tc>
          <w:tcPr>
            <w:tcW w:type="dxa" w:w="1662"/>
          </w:tcPr>
          <w:p>
            <w:r>
              <w:t>민감(조건부)</w:t>
            </w:r>
          </w:p>
        </w:tc>
        <w:tc>
          <w:tcPr>
            <w:tcW w:type="dxa" w:w="1662"/>
          </w:tcPr>
          <w:p>
            <w:r>
              <w:t>일반(주의)</w:t>
            </w:r>
          </w:p>
        </w:tc>
        <w:tc>
          <w:tcPr>
            <w:tcW w:type="dxa" w:w="1662"/>
          </w:tcPr>
          <w:p>
            <w:r>
              <w:t>일반(보통)</w:t>
            </w:r>
          </w:p>
        </w:tc>
        <w:tc>
          <w:tcPr>
            <w:tcW w:type="dxa" w:w="1662"/>
          </w:tcPr>
          <w:p>
            <w:r>
              <w:t>공개(자유)</w:t>
            </w:r>
          </w:p>
        </w:tc>
      </w:tr>
      <w:tr>
        <w:tc>
          <w:tcPr>
            <w:tcW w:type="dxa" w:w="1662"/>
          </w:tcPr>
          <w:p>
            <w:r>
              <w:t>재사용성</w:t>
            </w:r>
          </w:p>
        </w:tc>
        <w:tc>
          <w:tcPr>
            <w:tcW w:type="dxa" w:w="1662"/>
          </w:tcPr>
          <w:p>
            <w:r>
              <w:t>담당자 1명</w:t>
            </w:r>
          </w:p>
        </w:tc>
        <w:tc>
          <w:tcPr>
            <w:tcW w:type="dxa" w:w="1662"/>
          </w:tcPr>
          <w:p>
            <w:r>
              <w:t>팀 일부</w:t>
            </w:r>
          </w:p>
        </w:tc>
        <w:tc>
          <w:tcPr>
            <w:tcW w:type="dxa" w:w="1662"/>
          </w:tcPr>
          <w:p>
            <w:r>
              <w:t>팀 전체</w:t>
            </w:r>
          </w:p>
        </w:tc>
        <w:tc>
          <w:tcPr>
            <w:tcW w:type="dxa" w:w="1662"/>
          </w:tcPr>
          <w:p>
            <w:r>
              <w:t>부서 전체</w:t>
            </w:r>
          </w:p>
        </w:tc>
        <w:tc>
          <w:tcPr>
            <w:tcW w:type="dxa" w:w="1662"/>
          </w:tcPr>
          <w:p>
            <w:r>
              <w:t>기관 전체</w:t>
            </w:r>
          </w:p>
        </w:tc>
      </w:tr>
      <w:tr>
        <w:tc>
          <w:tcPr>
            <w:tcW w:type="dxa" w:w="1662"/>
          </w:tcPr>
          <w:p>
            <w:r>
              <w:t>소요시간</w:t>
            </w:r>
          </w:p>
        </w:tc>
        <w:tc>
          <w:tcPr>
            <w:tcW w:type="dxa" w:w="1662"/>
          </w:tcPr>
          <w:p>
            <w:r>
              <w:t>5분 이하</w:t>
            </w:r>
          </w:p>
        </w:tc>
        <w:tc>
          <w:tcPr>
            <w:tcW w:type="dxa" w:w="1662"/>
          </w:tcPr>
          <w:p>
            <w:r>
              <w:t>10~30분</w:t>
            </w:r>
          </w:p>
        </w:tc>
        <w:tc>
          <w:tcPr>
            <w:tcW w:type="dxa" w:w="1662"/>
          </w:tcPr>
          <w:p>
            <w:r>
              <w:t>30분~1시간</w:t>
            </w:r>
          </w:p>
        </w:tc>
        <w:tc>
          <w:tcPr>
            <w:tcW w:type="dxa" w:w="1662"/>
          </w:tcPr>
          <w:p>
            <w:r>
              <w:t>1~2시간</w:t>
            </w:r>
          </w:p>
        </w:tc>
        <w:tc>
          <w:tcPr>
            <w:tcW w:type="dxa" w:w="1662"/>
          </w:tcPr>
          <w:p>
            <w:r>
              <w:t>2시간 이상</w:t>
            </w:r>
          </w:p>
        </w:tc>
      </w:tr>
    </w:tbl>
    <w:p/>
    <w:p>
      <w:r>
        <w:rPr>
          <w:b/>
        </w:rPr>
        <w:t>□ 작성 가이드</w:t>
      </w:r>
    </w:p>
    <w:p>
      <w:pPr>
        <w:pStyle w:val="ListNumber"/>
      </w:pPr>
      <w:r>
        <w:t>1. 평가 점수는 작성자 한 명이 매기지 말고 부서 동료 두 명 이상과 합의해 편향을 줄입니다.</w:t>
      </w:r>
    </w:p>
    <w:p>
      <w:pPr>
        <w:pStyle w:val="ListNumber"/>
      </w:pPr>
      <w:r>
        <w:t>2. 보안 등급 민감 업무는 합산 점수와 관계없이 「등록 보류」로 분리해 정보 부서 협의 대상으로 둡니다.</w:t>
      </w:r>
    </w:p>
    <w:p>
      <w:pPr>
        <w:pStyle w:val="ListNumber"/>
      </w:pPr>
      <w:r>
        <w:t>3. 합산 18점 이상 업무 가운데 상위 다섯 건을 1차 후보로 정하고, 한 도구당 한두 개씩 분담해 운영을 시작합니다.</w:t>
      </w:r>
    </w:p>
    <w:p>
      <w:pPr>
        <w:pStyle w:val="ListNumber"/>
      </w:pPr>
      <w:r>
        <w:t>4. 추천 도구는 부서 사용 가능 도구 목록과 일치하는지 다시 확인합니다.</w:t>
      </w:r>
    </w:p>
    <w:p>
      <w:pPr>
        <w:pStyle w:val="ListNumber"/>
      </w:pPr>
      <w:r>
        <w:t>5. 분기마다 한 번 재평가해 사용 빈도가 떨어진 맞춤 자동화는 정리 후보로 옮깁니다.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